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0936F" w14:textId="77777777" w:rsidR="00C52671" w:rsidRDefault="00C52671" w:rsidP="00C52671">
      <w:pPr>
        <w:pStyle w:val="NormalWeb"/>
        <w:kinsoku w:val="0"/>
        <w:overflowPunct w:val="0"/>
        <w:spacing w:before="0" w:beforeAutospacing="0" w:after="160" w:afterAutospacing="0" w:line="256" w:lineRule="auto"/>
        <w:textAlignment w:val="baseline"/>
      </w:pPr>
      <w:r>
        <w:rPr>
          <w:rFonts w:ascii="Gotham Book" w:eastAsia="+mn-ea" w:hAnsi="Gotham Book" w:cs="+mn-cs"/>
          <w:b/>
          <w:bCs/>
          <w:color w:val="1B3584"/>
          <w:kern w:val="24"/>
          <w:sz w:val="28"/>
          <w:szCs w:val="28"/>
          <w:lang w:val="hu-HU"/>
        </w:rPr>
        <w:t>PROGRAM</w:t>
      </w:r>
    </w:p>
    <w:p w14:paraId="47A4C63E" w14:textId="77777777" w:rsidR="00C52671" w:rsidRDefault="00C52671" w:rsidP="00C52671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Gotham Book" w:eastAsia="+mn-ea" w:hAnsi="Gotham Book" w:cs="Calibri"/>
          <w:color w:val="000000"/>
          <w:kern w:val="24"/>
          <w:sz w:val="22"/>
          <w:szCs w:val="22"/>
          <w:lang w:val="hu-HU"/>
        </w:rPr>
        <w:t xml:space="preserve">10:30-11:00 </w:t>
      </w:r>
      <w:r>
        <w:rPr>
          <w:rFonts w:ascii="Gotham Book" w:eastAsia="+mn-ea" w:hAnsi="Gotham Book" w:cs="Calibri"/>
          <w:color w:val="000000"/>
          <w:kern w:val="24"/>
          <w:sz w:val="22"/>
          <w:szCs w:val="22"/>
          <w:lang w:val="hu-HU"/>
        </w:rPr>
        <w:tab/>
      </w:r>
      <w:r>
        <w:rPr>
          <w:rFonts w:ascii="Gotham Book" w:eastAsia="+mn-ea" w:hAnsi="Gotham Book" w:cs="Calibri"/>
          <w:b/>
          <w:bCs/>
          <w:color w:val="000000"/>
          <w:kern w:val="24"/>
          <w:sz w:val="22"/>
          <w:szCs w:val="22"/>
          <w:lang w:val="hu-HU"/>
        </w:rPr>
        <w:t>Registracija</w:t>
      </w:r>
      <w:r>
        <w:rPr>
          <w:rFonts w:ascii="Gotham Book" w:eastAsia="+mn-ea" w:hAnsi="Gotham Book" w:cs="Calibri"/>
          <w:b/>
          <w:bCs/>
          <w:color w:val="000000"/>
          <w:kern w:val="24"/>
          <w:sz w:val="22"/>
          <w:szCs w:val="22"/>
          <w:lang w:val="hu-HU"/>
        </w:rPr>
        <w:br/>
      </w:r>
      <w:r>
        <w:rPr>
          <w:rFonts w:ascii="Gotham Book" w:eastAsia="Calibri" w:hAnsi="Gotham Book"/>
          <w:b/>
          <w:bCs/>
          <w:color w:val="000000"/>
          <w:kern w:val="24"/>
          <w:sz w:val="22"/>
          <w:szCs w:val="22"/>
          <w:lang w:val="hu-HU"/>
        </w:rPr>
        <w:br/>
      </w:r>
      <w:r>
        <w:rPr>
          <w:rFonts w:ascii="Gotham Book" w:eastAsia="Arial" w:hAnsi="Gotham Book" w:cs="Calibri"/>
          <w:color w:val="000000"/>
          <w:kern w:val="24"/>
          <w:sz w:val="22"/>
          <w:szCs w:val="22"/>
          <w:lang w:val="hu-HU"/>
        </w:rPr>
        <w:t>11:00-11:30</w:t>
      </w:r>
      <w:r>
        <w:rPr>
          <w:rFonts w:ascii="Gotham Book" w:eastAsia="Arial" w:hAnsi="Gotham Book" w:cs="Calibri"/>
          <w:color w:val="000000"/>
          <w:kern w:val="24"/>
          <w:sz w:val="22"/>
          <w:szCs w:val="22"/>
          <w:lang w:val="hu-HU"/>
        </w:rPr>
        <w:tab/>
      </w:r>
      <w:r>
        <w:rPr>
          <w:rFonts w:ascii="Gotham Book" w:eastAsia="Arial" w:hAnsi="Gotham Book" w:cs="Calibri"/>
          <w:b/>
          <w:bCs/>
          <w:color w:val="000000"/>
          <w:kern w:val="24"/>
          <w:sz w:val="22"/>
          <w:szCs w:val="22"/>
          <w:lang w:val="hu-HU"/>
        </w:rPr>
        <w:t>Pozdravni govori</w:t>
      </w:r>
      <w:r>
        <w:rPr>
          <w:rFonts w:ascii="Gotham Book" w:eastAsia="Arial" w:hAnsi="Gotham Book"/>
          <w:b/>
          <w:bCs/>
          <w:color w:val="000000"/>
          <w:kern w:val="24"/>
          <w:sz w:val="22"/>
          <w:szCs w:val="22"/>
          <w:lang w:val="hu-HU"/>
        </w:rPr>
        <w:tab/>
      </w:r>
      <w:r>
        <w:rPr>
          <w:rFonts w:ascii="Gotham Book" w:eastAsia="Arial" w:hAnsi="Gotham Book"/>
          <w:b/>
          <w:bCs/>
          <w:color w:val="000000"/>
          <w:kern w:val="24"/>
          <w:sz w:val="22"/>
          <w:szCs w:val="22"/>
          <w:lang w:val="hu-HU"/>
        </w:rPr>
        <w:br/>
      </w:r>
      <w:r>
        <w:rPr>
          <w:rFonts w:ascii="Gotham Book" w:eastAsia="Arial" w:hAnsi="Gotham Book"/>
          <w:b/>
          <w:bCs/>
          <w:color w:val="000000"/>
          <w:kern w:val="24"/>
          <w:sz w:val="22"/>
          <w:szCs w:val="22"/>
          <w:lang w:val="hu-HU"/>
        </w:rPr>
        <w:tab/>
      </w:r>
    </w:p>
    <w:p w14:paraId="1756115B" w14:textId="77777777" w:rsidR="00C52671" w:rsidRDefault="00C52671" w:rsidP="00C52671">
      <w:pPr>
        <w:pStyle w:val="ListParagraph"/>
        <w:numPr>
          <w:ilvl w:val="0"/>
          <w:numId w:val="1"/>
        </w:numPr>
        <w:kinsoku w:val="0"/>
        <w:overflowPunct w:val="0"/>
        <w:textAlignment w:val="baseline"/>
        <w:rPr>
          <w:sz w:val="22"/>
        </w:rPr>
      </w:pPr>
      <w:r>
        <w:rPr>
          <w:rFonts w:ascii="Gotham Book" w:eastAsia="Arial" w:hAnsi="Gotham Book"/>
          <w:color w:val="000000"/>
          <w:kern w:val="24"/>
          <w:sz w:val="22"/>
          <w:szCs w:val="22"/>
          <w:lang w:val="hu-HU"/>
        </w:rPr>
        <w:t>dr Pásztor Bálint, predsednik Saveza Vojvođanskih Mađara (predsednik odborničke grupe)</w:t>
      </w:r>
    </w:p>
    <w:p w14:paraId="5BE47D2A" w14:textId="77777777" w:rsidR="00C52671" w:rsidRDefault="00C52671" w:rsidP="00C52671">
      <w:pPr>
        <w:pStyle w:val="ListParagraph"/>
        <w:numPr>
          <w:ilvl w:val="0"/>
          <w:numId w:val="1"/>
        </w:numPr>
        <w:kinsoku w:val="0"/>
        <w:overflowPunct w:val="0"/>
        <w:textAlignment w:val="baseline"/>
        <w:rPr>
          <w:sz w:val="22"/>
        </w:rPr>
      </w:pPr>
      <w:r>
        <w:rPr>
          <w:rFonts w:ascii="Gotham Book" w:eastAsia="Arial" w:hAnsi="Gotham Book"/>
          <w:color w:val="000000"/>
          <w:kern w:val="24"/>
          <w:sz w:val="22"/>
          <w:szCs w:val="22"/>
          <w:lang w:val="hu-HU"/>
        </w:rPr>
        <w:t>Magyar József – Ambasador Mađarske u Beogradu</w:t>
      </w:r>
    </w:p>
    <w:p w14:paraId="67A29B6F" w14:textId="77777777" w:rsidR="00C52671" w:rsidRDefault="00C52671" w:rsidP="00C52671">
      <w:pPr>
        <w:pStyle w:val="ListParagraph"/>
        <w:numPr>
          <w:ilvl w:val="0"/>
          <w:numId w:val="1"/>
        </w:numPr>
        <w:kinsoku w:val="0"/>
        <w:overflowPunct w:val="0"/>
        <w:textAlignment w:val="baseline"/>
        <w:rPr>
          <w:sz w:val="22"/>
        </w:rPr>
      </w:pPr>
      <w:r>
        <w:rPr>
          <w:rFonts w:ascii="Gotham Book" w:eastAsia="Arial" w:hAnsi="Gotham Book"/>
          <w:color w:val="000000"/>
          <w:kern w:val="24"/>
          <w:sz w:val="22"/>
          <w:szCs w:val="22"/>
          <w:lang w:val="hu-HU"/>
        </w:rPr>
        <w:t>Ifj. Juhász Bálint, predsednik Skupštine Autonomne Pokrajine Vojvodine</w:t>
      </w:r>
    </w:p>
    <w:p w14:paraId="6431CFBB" w14:textId="77777777" w:rsidR="00C52671" w:rsidRDefault="00C52671" w:rsidP="00C52671">
      <w:pPr>
        <w:pStyle w:val="ListParagraph"/>
        <w:numPr>
          <w:ilvl w:val="0"/>
          <w:numId w:val="1"/>
        </w:numPr>
        <w:kinsoku w:val="0"/>
        <w:overflowPunct w:val="0"/>
        <w:textAlignment w:val="baseline"/>
        <w:rPr>
          <w:sz w:val="22"/>
        </w:rPr>
      </w:pPr>
      <w:r>
        <w:rPr>
          <w:rFonts w:ascii="Gotham Book" w:eastAsia="Arial" w:hAnsi="Gotham Book"/>
          <w:color w:val="000000"/>
          <w:kern w:val="24"/>
          <w:sz w:val="22"/>
          <w:szCs w:val="22"/>
          <w:lang w:val="hu-HU"/>
        </w:rPr>
        <w:t>Predrag Mihajlović – predsednik upravnog odbora OTP Banke</w:t>
      </w:r>
    </w:p>
    <w:p w14:paraId="65FB340A" w14:textId="77777777" w:rsidR="00C52671" w:rsidRDefault="00C52671" w:rsidP="00C52671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Gotham Book" w:eastAsia="+mn-ea" w:hAnsi="Gotham Book" w:cs="Arial"/>
          <w:b/>
          <w:bCs/>
          <w:color w:val="000000"/>
          <w:kern w:val="24"/>
          <w:sz w:val="22"/>
          <w:szCs w:val="22"/>
          <w:lang w:val="hu-HU"/>
        </w:rPr>
        <w:br/>
      </w:r>
      <w:r>
        <w:rPr>
          <w:rFonts w:ascii="Gotham Book" w:eastAsia="+mn-ea" w:hAnsi="Gotham Book" w:cs="Arial"/>
          <w:color w:val="000000"/>
          <w:kern w:val="24"/>
          <w:sz w:val="22"/>
          <w:szCs w:val="22"/>
          <w:lang w:val="hu-HU"/>
        </w:rPr>
        <w:t>12:15-12:30</w:t>
      </w:r>
      <w:r>
        <w:rPr>
          <w:rFonts w:ascii="Gotham Book" w:eastAsia="+mn-ea" w:hAnsi="Gotham Book" w:cs="Arial"/>
          <w:color w:val="000000"/>
          <w:kern w:val="24"/>
          <w:sz w:val="22"/>
          <w:szCs w:val="22"/>
          <w:lang w:val="hu-HU"/>
        </w:rPr>
        <w:tab/>
      </w:r>
      <w:r>
        <w:rPr>
          <w:rFonts w:ascii="Gotham Book" w:eastAsia="+mn-ea" w:hAnsi="Gotham Book" w:cs="Arial"/>
          <w:b/>
          <w:bCs/>
          <w:color w:val="000000"/>
          <w:kern w:val="24"/>
          <w:sz w:val="22"/>
          <w:szCs w:val="22"/>
          <w:lang w:val="hu-HU"/>
        </w:rPr>
        <w:t>Stručna predavanja –  1. deo</w:t>
      </w:r>
    </w:p>
    <w:p w14:paraId="71084E2E" w14:textId="77777777" w:rsidR="00C52671" w:rsidRDefault="00C52671" w:rsidP="00C52671">
      <w:pPr>
        <w:pStyle w:val="ListParagraph"/>
        <w:numPr>
          <w:ilvl w:val="0"/>
          <w:numId w:val="2"/>
        </w:numPr>
        <w:kinsoku w:val="0"/>
        <w:overflowPunct w:val="0"/>
        <w:textAlignment w:val="baseline"/>
        <w:rPr>
          <w:sz w:val="22"/>
        </w:rPr>
      </w:pPr>
      <w:r>
        <w:rPr>
          <w:rFonts w:ascii="Gotham Book" w:eastAsia="+mn-ea" w:hAnsi="Gotham Book" w:cs="+mn-cs"/>
          <w:color w:val="000000"/>
          <w:kern w:val="24"/>
          <w:sz w:val="22"/>
          <w:szCs w:val="22"/>
          <w:lang w:val="sr-Latn-RS"/>
        </w:rPr>
        <w:t>šef odseka za Agro modernizaciju Ministarstva Poljoprivrede Mađarske (u toku)</w:t>
      </w:r>
    </w:p>
    <w:p w14:paraId="66AC1FCA" w14:textId="77777777" w:rsidR="00C52671" w:rsidRDefault="00C52671" w:rsidP="00C52671">
      <w:pPr>
        <w:pStyle w:val="ListParagraph"/>
        <w:numPr>
          <w:ilvl w:val="0"/>
          <w:numId w:val="2"/>
        </w:numPr>
        <w:kinsoku w:val="0"/>
        <w:overflowPunct w:val="0"/>
        <w:textAlignment w:val="baseline"/>
        <w:rPr>
          <w:sz w:val="22"/>
        </w:rPr>
      </w:pPr>
      <w:r>
        <w:rPr>
          <w:rFonts w:ascii="Gotham Book" w:eastAsia="+mn-ea" w:hAnsi="Gotham Book" w:cs="+mn-cs"/>
          <w:color w:val="000000"/>
          <w:kern w:val="24"/>
          <w:sz w:val="22"/>
          <w:szCs w:val="22"/>
          <w:lang w:val="sr-Latn-RS"/>
        </w:rPr>
        <w:t>Juhász Attila – državni sekretar  „Državna strategija Vlade za tehnološke promene u Srbiji –  Regenerativna poljoprivreda“</w:t>
      </w:r>
    </w:p>
    <w:p w14:paraId="744C6391" w14:textId="77777777" w:rsidR="00C52671" w:rsidRDefault="00C52671" w:rsidP="00C52671">
      <w:pPr>
        <w:pStyle w:val="ListParagraph"/>
        <w:numPr>
          <w:ilvl w:val="0"/>
          <w:numId w:val="2"/>
        </w:numPr>
        <w:kinsoku w:val="0"/>
        <w:overflowPunct w:val="0"/>
        <w:textAlignment w:val="baseline"/>
        <w:rPr>
          <w:sz w:val="22"/>
        </w:rPr>
      </w:pPr>
      <w:r>
        <w:rPr>
          <w:rFonts w:ascii="Gotham Book" w:eastAsia="+mn-ea" w:hAnsi="Gotham Book" w:cs="+mn-cs"/>
          <w:color w:val="000000"/>
          <w:kern w:val="24"/>
          <w:sz w:val="22"/>
          <w:szCs w:val="22"/>
          <w:lang w:val="sr-Latn-RS"/>
        </w:rPr>
        <w:t>Ótott Róbert – zamenik Pokrajinskog sekretara  za poljoprivredu, vodoprivredu i šumarstvo  „Podsticaj tehničkog i tehnološkog razvoja u poljoprivredi“</w:t>
      </w:r>
    </w:p>
    <w:p w14:paraId="3194B40D" w14:textId="77777777" w:rsidR="00C52671" w:rsidRDefault="00C52671" w:rsidP="00C52671">
      <w:pPr>
        <w:pStyle w:val="ListParagraph"/>
        <w:numPr>
          <w:ilvl w:val="0"/>
          <w:numId w:val="2"/>
        </w:numPr>
        <w:kinsoku w:val="0"/>
        <w:overflowPunct w:val="0"/>
        <w:textAlignment w:val="baseline"/>
        <w:rPr>
          <w:sz w:val="22"/>
        </w:rPr>
      </w:pPr>
      <w:r>
        <w:rPr>
          <w:rFonts w:ascii="Gotham Book" w:eastAsia="+mn-ea" w:hAnsi="Gotham Book" w:cs="+mn-cs"/>
          <w:color w:val="000000"/>
          <w:kern w:val="24"/>
          <w:sz w:val="22"/>
          <w:szCs w:val="22"/>
          <w:lang w:val="sr-Latn-RS"/>
        </w:rPr>
        <w:t>Dejan Mirč – rukovodilac odseka za Agrobiznis, OTP Banka Srbija  „Usluge OTP Banke u razvoju poljoprivrede“</w:t>
      </w:r>
    </w:p>
    <w:p w14:paraId="30CC32A9" w14:textId="77777777" w:rsidR="00C52671" w:rsidRDefault="00C52671" w:rsidP="00C52671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Gotham Book" w:eastAsia="+mn-ea" w:hAnsi="Gotham Book" w:cs="Arial"/>
          <w:color w:val="000000"/>
          <w:kern w:val="24"/>
          <w:sz w:val="22"/>
          <w:szCs w:val="22"/>
          <w:lang w:val="hu-HU"/>
        </w:rPr>
        <w:t xml:space="preserve">12:30-12:40         </w:t>
      </w:r>
      <w:r>
        <w:rPr>
          <w:rFonts w:ascii="Gotham Book" w:eastAsia="+mn-ea" w:hAnsi="Gotham Book" w:cs="Arial"/>
          <w:b/>
          <w:bCs/>
          <w:color w:val="000000"/>
          <w:kern w:val="24"/>
          <w:sz w:val="22"/>
          <w:szCs w:val="22"/>
          <w:lang w:val="hu-HU"/>
        </w:rPr>
        <w:t>Pauza za kafu</w:t>
      </w:r>
    </w:p>
    <w:p w14:paraId="4DB0F925" w14:textId="77777777" w:rsidR="00C52671" w:rsidRPr="00C52671" w:rsidRDefault="00C52671" w:rsidP="00C52671">
      <w:pPr>
        <w:kinsoku w:val="0"/>
        <w:overflowPunct w:val="0"/>
        <w:spacing w:line="25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2671">
        <w:rPr>
          <w:rFonts w:ascii="Gotham Book" w:eastAsia="+mn-ea" w:hAnsi="Gotham Book" w:cs="+mn-cs"/>
          <w:color w:val="000000"/>
          <w:kern w:val="24"/>
          <w:lang w:val="sr-Latn-RS"/>
        </w:rPr>
        <w:t>12:30-14:00       Stručna predavanja – 2. deo</w:t>
      </w:r>
    </w:p>
    <w:p w14:paraId="1952DE2E" w14:textId="77777777" w:rsidR="00C52671" w:rsidRPr="00C52671" w:rsidRDefault="00C52671" w:rsidP="00C52671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2671">
        <w:rPr>
          <w:rFonts w:ascii="Gotham Book" w:eastAsia="+mn-ea" w:hAnsi="Gotham Book" w:cs="+mn-cs"/>
          <w:color w:val="000000"/>
          <w:kern w:val="24"/>
          <w:lang w:val="sr-Latn-RS"/>
        </w:rPr>
        <w:t>- Kaszás Gellért, član udruženja TMMG Srbija „Prednosti regenerativne obrade zemljišta“</w:t>
      </w:r>
    </w:p>
    <w:p w14:paraId="1B22471B" w14:textId="77777777" w:rsidR="00C52671" w:rsidRPr="00C52671" w:rsidRDefault="00C52671" w:rsidP="00C52671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2671">
        <w:rPr>
          <w:rFonts w:ascii="Gotham Book" w:eastAsia="+mn-ea" w:hAnsi="Gotham Book" w:cs="+mn-cs"/>
          <w:color w:val="000000"/>
          <w:kern w:val="24"/>
          <w:lang w:val="sr-Latn-RS"/>
        </w:rPr>
        <w:t>- Bíró Csaba, direktor (Bíróagrára): „Implementacija dronova u zaštiti biljaka“</w:t>
      </w:r>
    </w:p>
    <w:p w14:paraId="0D0E99B9" w14:textId="77777777" w:rsidR="00C52671" w:rsidRPr="00C52671" w:rsidRDefault="00C52671" w:rsidP="00C52671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2671">
        <w:rPr>
          <w:rFonts w:ascii="Gotham Book" w:eastAsia="+mn-ea" w:hAnsi="Gotham Book" w:cs="+mn-cs"/>
          <w:color w:val="000000"/>
          <w:kern w:val="24"/>
          <w:lang w:val="sr-Latn-RS"/>
        </w:rPr>
        <w:t>- Kutas Bendegúz (AGROVIR), komercijalni direktor, „Sistemi upravljanja na usluzi poljoprivrednim proizvođačima“</w:t>
      </w:r>
    </w:p>
    <w:p w14:paraId="042C098E" w14:textId="77777777" w:rsidR="00C52671" w:rsidRPr="00C52671" w:rsidRDefault="00C52671" w:rsidP="00C52671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2671">
        <w:rPr>
          <w:rFonts w:ascii="Gotham Book" w:eastAsia="+mn-ea" w:hAnsi="Gotham Book" w:cs="+mn-cs"/>
          <w:color w:val="000000"/>
          <w:kern w:val="24"/>
          <w:lang w:val="sr-Latn-RS"/>
        </w:rPr>
        <w:t>- KITE d.o.o.   (u toku)</w:t>
      </w:r>
    </w:p>
    <w:p w14:paraId="28773AAB" w14:textId="77777777" w:rsidR="00C52671" w:rsidRPr="00C52671" w:rsidRDefault="00C52671" w:rsidP="00C52671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2671">
        <w:rPr>
          <w:rFonts w:ascii="Gotham Book" w:eastAsia="+mn-ea" w:hAnsi="Gotham Book" w:cs="+mn-cs"/>
          <w:color w:val="000000"/>
          <w:kern w:val="24"/>
          <w:lang w:val="sr-Latn-RS"/>
        </w:rPr>
        <w:t xml:space="preserve">- </w:t>
      </w:r>
      <w:r w:rsidRPr="00C52671">
        <w:rPr>
          <w:rFonts w:ascii="Gotham Book" w:eastAsia="+mn-ea" w:hAnsi="Gotham Book" w:cs="+mn-cs"/>
          <w:color w:val="222222"/>
          <w:kern w:val="24"/>
          <w:highlight w:val="white"/>
          <w:lang w:val="hu-HU"/>
        </w:rPr>
        <w:t>Bágyi Domonkos, me</w:t>
      </w:r>
      <w:r w:rsidRPr="00C52671">
        <w:rPr>
          <w:rFonts w:ascii="Gotham Book" w:eastAsia="+mn-ea" w:hAnsi="Gotham Book" w:cs="+mn-cs"/>
          <w:color w:val="222222"/>
          <w:kern w:val="24"/>
          <w:highlight w:val="white"/>
          <w:lang w:val="sr-Latn-RS"/>
        </w:rPr>
        <w:t>đunarodni ekspert za prodaju,(EU-Fire Kft. Budimpešta)</w:t>
      </w:r>
    </w:p>
    <w:p w14:paraId="011280CD" w14:textId="77777777" w:rsidR="00C52671" w:rsidRPr="00C52671" w:rsidRDefault="00C52671" w:rsidP="00C52671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2671">
        <w:rPr>
          <w:rFonts w:ascii="Gotham Book" w:eastAsia="+mn-ea" w:hAnsi="Gotham Book" w:cs="+mn-cs"/>
          <w:color w:val="222222"/>
          <w:kern w:val="24"/>
          <w:highlight w:val="white"/>
          <w:lang w:val="hu-HU"/>
        </w:rPr>
        <w:t xml:space="preserve">   „AMMOFER svet čiste vode”</w:t>
      </w:r>
    </w:p>
    <w:p w14:paraId="3DE3E14F" w14:textId="77777777" w:rsidR="00C52671" w:rsidRPr="00C52671" w:rsidRDefault="00C52671" w:rsidP="00C52671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2671">
        <w:rPr>
          <w:rFonts w:ascii="Gotham Book" w:eastAsia="+mn-ea" w:hAnsi="Gotham Book" w:cs="+mn-cs"/>
          <w:color w:val="000000"/>
          <w:kern w:val="24"/>
          <w:lang w:val="sr-Latn-RS"/>
        </w:rPr>
        <w:t>- Mirjana Lalošević, agromenadžer DONAU SOJA – Srbija</w:t>
      </w:r>
    </w:p>
    <w:p w14:paraId="6A476D50" w14:textId="77777777" w:rsidR="00C52671" w:rsidRPr="00C52671" w:rsidRDefault="00C52671" w:rsidP="00C52671">
      <w:pPr>
        <w:kinsoku w:val="0"/>
        <w:overflowPunct w:val="0"/>
        <w:spacing w:after="0" w:line="240" w:lineRule="auto"/>
        <w:ind w:left="274" w:hanging="27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2671">
        <w:rPr>
          <w:rFonts w:ascii="Gotham Book" w:eastAsia="+mn-ea" w:hAnsi="Gotham Book" w:cs="+mn-cs"/>
          <w:color w:val="000000"/>
          <w:kern w:val="24"/>
          <w:lang w:val="pl-PL"/>
        </w:rPr>
        <w:t>za vreme konferencije obezbeđen je simultani prevod</w:t>
      </w:r>
    </w:p>
    <w:p w14:paraId="513984A8" w14:textId="77777777" w:rsidR="00C52671" w:rsidRPr="00C52671" w:rsidRDefault="00C52671" w:rsidP="00C52671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2671">
        <w:rPr>
          <w:rFonts w:ascii="Gotham Book" w:eastAsia="+mn-ea" w:hAnsi="Gotham Book" w:cs="+mn-cs"/>
          <w:color w:val="000000"/>
          <w:kern w:val="24"/>
          <w:lang w:val="sr-Latn-RS"/>
        </w:rPr>
        <w:t>14:00-14:45</w:t>
      </w:r>
      <w:r w:rsidRPr="00C52671">
        <w:rPr>
          <w:rFonts w:ascii="Gotham Book" w:eastAsia="+mn-ea" w:hAnsi="Gotham Book" w:cs="+mn-cs"/>
          <w:color w:val="000000"/>
          <w:kern w:val="24"/>
          <w:lang w:val="sr-Latn-RS"/>
        </w:rPr>
        <w:tab/>
        <w:t>Bife ručak</w:t>
      </w:r>
    </w:p>
    <w:p w14:paraId="26A2FEC5" w14:textId="77777777" w:rsidR="00C52671" w:rsidRPr="00C52671" w:rsidRDefault="00C52671" w:rsidP="00C52671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52671">
        <w:rPr>
          <w:rFonts w:ascii="Gotham Book" w:eastAsia="+mn-ea" w:hAnsi="Gotham Book" w:cs="+mn-cs"/>
          <w:color w:val="000000"/>
          <w:kern w:val="24"/>
          <w:lang w:val="sr-Latn-RS"/>
        </w:rPr>
        <w:t>14:45-17:00</w:t>
      </w:r>
      <w:r w:rsidRPr="00C52671">
        <w:rPr>
          <w:rFonts w:ascii="Gotham Book" w:eastAsia="+mn-ea" w:hAnsi="Gotham Book" w:cs="+mn-cs"/>
          <w:color w:val="000000"/>
          <w:kern w:val="24"/>
          <w:lang w:val="sr-Latn-RS"/>
        </w:rPr>
        <w:tab/>
        <w:t xml:space="preserve">B2B sastanci – na osnovu prethodne registracije na linku: </w:t>
      </w:r>
      <w:hyperlink r:id="rId5" w:history="1">
        <w:r w:rsidRPr="00C52671">
          <w:rPr>
            <w:rFonts w:ascii="Gotham Book" w:eastAsia="+mn-ea" w:hAnsi="Gotham Book" w:cs="+mn-cs"/>
            <w:color w:val="000000"/>
            <w:kern w:val="24"/>
            <w:u w:val="single"/>
            <w:lang w:val="sr-Latn-RS"/>
          </w:rPr>
          <w:t>https://regenerativ</w:t>
        </w:r>
        <w:bookmarkStart w:id="0" w:name="_GoBack"/>
        <w:bookmarkEnd w:id="0"/>
        <w:r w:rsidRPr="00C52671">
          <w:rPr>
            <w:rFonts w:ascii="Gotham Book" w:eastAsia="+mn-ea" w:hAnsi="Gotham Book" w:cs="+mn-cs"/>
            <w:color w:val="000000"/>
            <w:kern w:val="24"/>
            <w:u w:val="single"/>
            <w:lang w:val="sr-Latn-RS"/>
          </w:rPr>
          <w:t>eagriculture.talkb2b.net</w:t>
        </w:r>
      </w:hyperlink>
      <w:r w:rsidRPr="00C52671">
        <w:rPr>
          <w:rFonts w:ascii="Gotham Book" w:eastAsia="+mn-ea" w:hAnsi="Gotham Book" w:cs="+mn-cs"/>
          <w:color w:val="000000"/>
          <w:kern w:val="24"/>
          <w:lang w:val="sr-Latn-RS"/>
        </w:rPr>
        <w:t xml:space="preserve">  (na licu mesta učesnicima će biti obezbeđena pomoć)</w:t>
      </w:r>
    </w:p>
    <w:p w14:paraId="41D12A98" w14:textId="561487F5" w:rsidR="003334D0" w:rsidRDefault="00C52671" w:rsidP="00C52671">
      <w:r w:rsidRPr="00C52671">
        <w:rPr>
          <w:rFonts w:ascii="Gotham Book" w:eastAsia="+mn-ea" w:hAnsi="Gotham Book" w:cs="+mn-cs"/>
          <w:b/>
          <w:bCs/>
          <w:color w:val="000000"/>
          <w:kern w:val="24"/>
          <w:sz w:val="24"/>
          <w:szCs w:val="24"/>
          <w:lang w:val="hu-HU"/>
        </w:rPr>
        <w:t xml:space="preserve">  </w:t>
      </w:r>
      <w:r w:rsidRPr="00C52671">
        <w:rPr>
          <w:rFonts w:ascii="Gotham Book" w:eastAsia="+mn-ea" w:hAnsi="Gotham Book" w:cs="Arial"/>
          <w:i/>
          <w:iCs/>
          <w:color w:val="000000"/>
          <w:kern w:val="24"/>
          <w:sz w:val="24"/>
          <w:szCs w:val="24"/>
          <w:lang w:val="hu-HU"/>
        </w:rPr>
        <w:t xml:space="preserve">                           </w:t>
      </w:r>
    </w:p>
    <w:sectPr w:rsidR="00333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tham Book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A08AE"/>
    <w:multiLevelType w:val="hybridMultilevel"/>
    <w:tmpl w:val="48D09FC0"/>
    <w:lvl w:ilvl="0" w:tplc="04D0F4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otham Book" w:hAnsi="Gotham Book" w:hint="default"/>
      </w:rPr>
    </w:lvl>
    <w:lvl w:ilvl="1" w:tplc="3DA8E8F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otham Book" w:hAnsi="Gotham Book" w:hint="default"/>
      </w:rPr>
    </w:lvl>
    <w:lvl w:ilvl="2" w:tplc="3B1C15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otham Book" w:hAnsi="Gotham Book" w:hint="default"/>
      </w:rPr>
    </w:lvl>
    <w:lvl w:ilvl="3" w:tplc="CF185D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otham Book" w:hAnsi="Gotham Book" w:hint="default"/>
      </w:rPr>
    </w:lvl>
    <w:lvl w:ilvl="4" w:tplc="1B9EF63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otham Book" w:hAnsi="Gotham Book" w:hint="default"/>
      </w:rPr>
    </w:lvl>
    <w:lvl w:ilvl="5" w:tplc="B64E70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otham Book" w:hAnsi="Gotham Book" w:hint="default"/>
      </w:rPr>
    </w:lvl>
    <w:lvl w:ilvl="6" w:tplc="5C9899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otham Book" w:hAnsi="Gotham Book" w:hint="default"/>
      </w:rPr>
    </w:lvl>
    <w:lvl w:ilvl="7" w:tplc="730AA0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otham Book" w:hAnsi="Gotham Book" w:hint="default"/>
      </w:rPr>
    </w:lvl>
    <w:lvl w:ilvl="8" w:tplc="645A5B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otham Book" w:hAnsi="Gotham Book" w:hint="default"/>
      </w:rPr>
    </w:lvl>
  </w:abstractNum>
  <w:abstractNum w:abstractNumId="1" w15:restartNumberingAfterBreak="0">
    <w:nsid w:val="67A331E2"/>
    <w:multiLevelType w:val="hybridMultilevel"/>
    <w:tmpl w:val="ED603640"/>
    <w:lvl w:ilvl="0" w:tplc="A67442D4">
      <w:start w:val="1"/>
      <w:numFmt w:val="bullet"/>
      <w:lvlText w:val="⁻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51ABD7A" w:tentative="1">
      <w:start w:val="1"/>
      <w:numFmt w:val="bullet"/>
      <w:lvlText w:val="⁻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692D4B8" w:tentative="1">
      <w:start w:val="1"/>
      <w:numFmt w:val="bullet"/>
      <w:lvlText w:val="⁻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8CA3EB2" w:tentative="1">
      <w:start w:val="1"/>
      <w:numFmt w:val="bullet"/>
      <w:lvlText w:val="⁻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3F06C28" w:tentative="1">
      <w:start w:val="1"/>
      <w:numFmt w:val="bullet"/>
      <w:lvlText w:val="⁻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36A3EDC" w:tentative="1">
      <w:start w:val="1"/>
      <w:numFmt w:val="bullet"/>
      <w:lvlText w:val="⁻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ED446B6" w:tentative="1">
      <w:start w:val="1"/>
      <w:numFmt w:val="bullet"/>
      <w:lvlText w:val="⁻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04EA98A" w:tentative="1">
      <w:start w:val="1"/>
      <w:numFmt w:val="bullet"/>
      <w:lvlText w:val="⁻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FFCDA72" w:tentative="1">
      <w:start w:val="1"/>
      <w:numFmt w:val="bullet"/>
      <w:lvlText w:val="⁻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02"/>
    <w:rsid w:val="0002297C"/>
    <w:rsid w:val="003E175D"/>
    <w:rsid w:val="00466419"/>
    <w:rsid w:val="005B3002"/>
    <w:rsid w:val="00694870"/>
    <w:rsid w:val="00815AC7"/>
    <w:rsid w:val="00842A9C"/>
    <w:rsid w:val="00A5676E"/>
    <w:rsid w:val="00A76714"/>
    <w:rsid w:val="00B306BE"/>
    <w:rsid w:val="00C52671"/>
    <w:rsid w:val="00C54021"/>
    <w:rsid w:val="00CF4A8F"/>
    <w:rsid w:val="00F1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8DDD6-9868-422C-9CD0-1C388570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26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5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enerativeagriculture.talkb2b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Momcilovic</dc:creator>
  <cp:keywords/>
  <dc:description/>
  <cp:lastModifiedBy>Katarina Momcilovic</cp:lastModifiedBy>
  <cp:revision>2</cp:revision>
  <dcterms:created xsi:type="dcterms:W3CDTF">2024-05-14T13:15:00Z</dcterms:created>
  <dcterms:modified xsi:type="dcterms:W3CDTF">2024-05-14T13:16:00Z</dcterms:modified>
</cp:coreProperties>
</file>